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Buciki na chrzest dla chłopca i inne akcesoria dla dzieci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sklepie internetowym Stylo Chrzest kupimy Buciki na chrzest dla chłopca i inne elementy stylizacji na chrzest czy inną, wyjątkową okazję. Przeczytaj o tym więcej w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warto kupić buciki na chrzest dla chłopca?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Buciki na chrzest dla chłopca</w:t>
      </w:r>
      <w:r>
        <w:rPr>
          <w:rFonts w:ascii="calibri" w:hAnsi="calibri" w:eastAsia="calibri" w:cs="calibri"/>
          <w:sz w:val="24"/>
          <w:szCs w:val="24"/>
        </w:rPr>
        <w:t xml:space="preserve"> z oferty sklepu internetowego Stylowy Chrzest - sprawdź w naszym artykule dlaczego uważamy, iż są potrzebne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Ubranka na Chrzest Święty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Biorąc pod uwagę iż w ostatnich miesiącach wszelkiego rodzaju wydarzenia kościelne takie jak śluby chrzty czy komunię mogły odbywać się w znacznie okrojone ubrania Szeroka Część rodziców czy też przyszłych nowożeńców zdecydowała się na przeniesienie tych kościelnych okazji na inny termin aktualnie możliwe jest przeprowadzenia czy to wesele A czy też chrztu do 150 osób w związku z czym w najbliższych miesiącach czeka nas prawdziwe sezon rodzinnych i przyjacielskich okoliczności. Jeżeli planujesz chrzest swojego dziecka w najbliższym czasie, pamiętaj by już teraz zaopatrzyć się w odświętną stylizację zarówno dla siebie jak i dla malucha. Gdzie szukać ubranek na chrzest dla dziecka? W sklepie internetowym Stylowy Chrzest. Szczególną uwagę zwróć na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buciki na chrzest dla chłopca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Buciki na chrzest dla chłopca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Wydawać by się mogło, że chrzest to takie wydarzenie, w którym tak naprawdę buciki mogą być zbędne gdyż dziecko można owinąć w kocyk czy też w odświętną chustę. Niemniej jednak pamiętajmy, iż my kościołach zwykle jest dość chłodno, dlatego też </w:t>
      </w:r>
      <w:r>
        <w:rPr>
          <w:rFonts w:ascii="calibri" w:hAnsi="calibri" w:eastAsia="calibri" w:cs="calibri"/>
          <w:sz w:val="24"/>
          <w:szCs w:val="24"/>
          <w:b/>
        </w:rPr>
        <w:t xml:space="preserve">buciki na chrzest dla chłopca</w:t>
      </w:r>
      <w:r>
        <w:rPr>
          <w:rFonts w:ascii="calibri" w:hAnsi="calibri" w:eastAsia="calibri" w:cs="calibri"/>
          <w:sz w:val="24"/>
          <w:szCs w:val="24"/>
        </w:rPr>
        <w:t xml:space="preserve"> czy też dla dziewczynki będą naszym zdaniem niezbędne.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stylowychrzest.pl/category/chlopczyk-buty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2026-09-23T01:59:26+02:00</dcterms:created>
  <dcterms:modified xsi:type="dcterms:W3CDTF">2026-09-23T01:59:26+02:00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